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3B7" w:rsidRDefault="004C5828">
      <w:pPr>
        <w:spacing w:after="414" w:line="357" w:lineRule="auto"/>
        <w:ind w:left="3102" w:right="3104" w:firstLine="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POROZUMIENIE NR ……/P z dnia …………………. 2025 r.</w:t>
      </w:r>
    </w:p>
    <w:p w:rsidR="001463B7" w:rsidRDefault="004C5828">
      <w:pPr>
        <w:spacing w:after="399" w:line="357" w:lineRule="auto"/>
        <w:ind w:right="2"/>
      </w:pPr>
      <w:r>
        <w:rPr>
          <w:rFonts w:ascii="Times New Roman" w:eastAsia="Times New Roman" w:hAnsi="Times New Roman" w:cs="Times New Roman"/>
          <w:b/>
          <w:sz w:val="24"/>
        </w:rPr>
        <w:t>w sprawie zasad i trybu przekazywania oraz rozliczania środków Funduszu Pracy przeznaczonych dla gmin na dofinansowanie pracodawcom kosztów praktyki absolwenckiej w 2025 roku.</w:t>
      </w:r>
    </w:p>
    <w:p w:rsidR="001463B7" w:rsidRDefault="004C5828">
      <w:pPr>
        <w:ind w:left="5"/>
      </w:pPr>
      <w:r>
        <w:t>Działając</w:t>
      </w:r>
      <w:r>
        <w:t xml:space="preserve"> na podstawie art. 291 ust. 2 ustawy z dnia 20 marca 2025 r. o rynku pracy i </w:t>
      </w:r>
      <w:r>
        <w:t>służbach</w:t>
      </w:r>
      <w:r>
        <w:t xml:space="preserve"> zatrudnienia (Dz.U. z 2025 r. poz. 620), w </w:t>
      </w:r>
      <w:r>
        <w:t>związku</w:t>
      </w:r>
      <w:r>
        <w:t xml:space="preserve"> z art. 7a ustawy z dnia 17 lipca 2009 r. o praktykach absolwenckich (Dz.U. z 2018 r. poz. 1244, z </w:t>
      </w:r>
      <w:proofErr w:type="spellStart"/>
      <w:r>
        <w:t>późn</w:t>
      </w:r>
      <w:proofErr w:type="spellEnd"/>
      <w:r>
        <w:t>.</w:t>
      </w:r>
      <w:r>
        <w:t xml:space="preserve"> zm.) oraz na po</w:t>
      </w:r>
      <w:r>
        <w:t xml:space="preserve">dstawie </w:t>
      </w:r>
      <w:r>
        <w:t>pełnomocnictwa</w:t>
      </w:r>
      <w:r>
        <w:t xml:space="preserve"> Wojewody Lubelskiego z dnia 17 </w:t>
      </w:r>
      <w:r>
        <w:t>września</w:t>
      </w:r>
      <w:r>
        <w:t xml:space="preserve"> 2025 r., znak: OK-II.0030.2.14.2025,</w:t>
      </w:r>
    </w:p>
    <w:p w:rsidR="001463B7" w:rsidRDefault="004C5828">
      <w:pPr>
        <w:spacing w:after="106" w:line="259" w:lineRule="auto"/>
        <w:ind w:left="5"/>
      </w:pPr>
      <w:r>
        <w:t xml:space="preserve">Lubelski Kurator </w:t>
      </w:r>
      <w:r>
        <w:t>Oświaty</w:t>
      </w:r>
      <w:r>
        <w:t xml:space="preserve"> Tomasz </w:t>
      </w:r>
      <w:r>
        <w:t>Szabłowski,</w:t>
      </w:r>
      <w:r>
        <w:t xml:space="preserve"> zwany dalej „Kuratorem”, </w:t>
      </w:r>
      <w:r>
        <w:t>działający</w:t>
      </w:r>
      <w:r>
        <w:t xml:space="preserve"> w imieniu </w:t>
      </w:r>
    </w:p>
    <w:p w:rsidR="001463B7" w:rsidRDefault="004C5828">
      <w:pPr>
        <w:ind w:left="5"/>
      </w:pPr>
      <w:r>
        <w:t xml:space="preserve">Wojewody Lubelskiego, oraz Gmina/Miasto …………………………………………………… z </w:t>
      </w:r>
      <w:r>
        <w:t>si</w:t>
      </w:r>
      <w:r>
        <w:t>edzibą</w:t>
      </w:r>
      <w:r>
        <w:t xml:space="preserve"> ……………………………………………………………….………, NIP ………………………………., reprezentowana przez (Prezydenta/Burmistrza/Wójta) ……………………………………………………..…………………………… przy kontrasygnacie Skarbnika Gminy/Miasta ………………………………………………..…………………, zwana dalej </w:t>
      </w:r>
    </w:p>
    <w:p w:rsidR="001463B7" w:rsidRDefault="004C5828">
      <w:pPr>
        <w:spacing w:after="346" w:line="259" w:lineRule="auto"/>
        <w:ind w:left="0" w:firstLine="0"/>
        <w:jc w:val="left"/>
      </w:pPr>
      <w:r>
        <w:t>„Gminą”,</w:t>
      </w:r>
      <w:r>
        <w:t xml:space="preserve"> </w:t>
      </w:r>
      <w:r>
        <w:t>zawierają</w:t>
      </w:r>
      <w:r>
        <w:t xml:space="preserve"> porozumieni</w:t>
      </w:r>
      <w:r>
        <w:t xml:space="preserve">e o </w:t>
      </w:r>
      <w:r>
        <w:t>następującej</w:t>
      </w:r>
      <w:r>
        <w:t xml:space="preserve"> </w:t>
      </w:r>
      <w:r>
        <w:t>treści:</w:t>
      </w:r>
    </w:p>
    <w:p w:rsidR="001463B7" w:rsidRDefault="004C5828">
      <w:pPr>
        <w:spacing w:after="220" w:line="259" w:lineRule="auto"/>
        <w:jc w:val="center"/>
      </w:pPr>
      <w:r>
        <w:t>§ 1</w:t>
      </w:r>
    </w:p>
    <w:p w:rsidR="001463B7" w:rsidRDefault="004C5828">
      <w:pPr>
        <w:numPr>
          <w:ilvl w:val="0"/>
          <w:numId w:val="1"/>
        </w:numPr>
      </w:pPr>
      <w:r>
        <w:t>Środki</w:t>
      </w:r>
      <w:r>
        <w:t xml:space="preserve"> przeznaczone na </w:t>
      </w:r>
      <w:r>
        <w:t>realizację</w:t>
      </w:r>
      <w:r>
        <w:t xml:space="preserve"> przez </w:t>
      </w:r>
      <w:r>
        <w:t>Gminę</w:t>
      </w:r>
      <w:r>
        <w:t xml:space="preserve"> zadania </w:t>
      </w:r>
      <w:r>
        <w:t>wynikającego</w:t>
      </w:r>
      <w:r>
        <w:t xml:space="preserve"> z  art. 7a ustawy z dnia 17 lipca 2009 r. o praktykach absolwenckich , w </w:t>
      </w:r>
      <w:r>
        <w:t>związku</w:t>
      </w:r>
      <w:r>
        <w:t xml:space="preserve"> z art. 291 ust. 2 ustawy z dnia 20 marca 2025 r. o rynku pracy i </w:t>
      </w:r>
      <w:r>
        <w:t>służbach</w:t>
      </w:r>
      <w:r>
        <w:t xml:space="preserve"> zatru</w:t>
      </w:r>
      <w:r>
        <w:t xml:space="preserve">dnienia, zwanego dalej “Zadaniem”, przekazywane </w:t>
      </w:r>
      <w:r>
        <w:t>będą</w:t>
      </w:r>
      <w:r>
        <w:t xml:space="preserve"> Gminie w kwotach </w:t>
      </w:r>
      <w:r>
        <w:t>określonych</w:t>
      </w:r>
      <w:r>
        <w:t xml:space="preserve"> we wnioskach, </w:t>
      </w:r>
      <w:r>
        <w:t>sporządzanych</w:t>
      </w:r>
      <w:r>
        <w:t xml:space="preserve"> na podstawie uprzednio wydanych decyzji administracyjnych, </w:t>
      </w:r>
      <w:r>
        <w:t>przyznających</w:t>
      </w:r>
      <w:r>
        <w:t xml:space="preserve"> dofinansowanie kosztów praktyki, uprawnionym pracodawcom. </w:t>
      </w:r>
    </w:p>
    <w:p w:rsidR="001463B7" w:rsidRDefault="004C5828">
      <w:pPr>
        <w:spacing w:after="115" w:line="259" w:lineRule="auto"/>
        <w:ind w:left="5"/>
      </w:pPr>
      <w:r>
        <w:t>Wzór wniosku s</w:t>
      </w:r>
      <w:r>
        <w:t xml:space="preserve">tanowi </w:t>
      </w:r>
      <w:r>
        <w:t>załącznik</w:t>
      </w:r>
      <w:r>
        <w:t xml:space="preserve"> Nr 1 do niniejszego Porozumienia. </w:t>
      </w:r>
    </w:p>
    <w:p w:rsidR="001463B7" w:rsidRDefault="004C5828">
      <w:pPr>
        <w:numPr>
          <w:ilvl w:val="0"/>
          <w:numId w:val="1"/>
        </w:numPr>
      </w:pPr>
      <w:r>
        <w:t>Środki</w:t>
      </w:r>
      <w:r>
        <w:t xml:space="preserve"> na </w:t>
      </w:r>
      <w:r>
        <w:t>realizację</w:t>
      </w:r>
      <w:r>
        <w:t xml:space="preserve"> Zadania opisanego w ust. 1 Wojewoda przekazuje na </w:t>
      </w:r>
      <w:r>
        <w:t>wyodrębniony</w:t>
      </w:r>
      <w:r>
        <w:t xml:space="preserve"> rachunek bankowy Gminy Nr ……………………………………………………………..………………………., przeznaczony </w:t>
      </w:r>
      <w:r>
        <w:t>wyłącznie</w:t>
      </w:r>
      <w:r>
        <w:t xml:space="preserve"> do </w:t>
      </w:r>
      <w:r>
        <w:t>obsługi</w:t>
      </w:r>
      <w:r>
        <w:t xml:space="preserve"> </w:t>
      </w:r>
      <w:r>
        <w:t>środków</w:t>
      </w:r>
      <w:r>
        <w:t xml:space="preserve"> Funduszu Pracy.</w:t>
      </w:r>
      <w:r>
        <w:t xml:space="preserve"> </w:t>
      </w:r>
    </w:p>
    <w:p w:rsidR="001463B7" w:rsidRDefault="004C5828">
      <w:pPr>
        <w:numPr>
          <w:ilvl w:val="0"/>
          <w:numId w:val="1"/>
        </w:numPr>
      </w:pPr>
      <w:r>
        <w:t xml:space="preserve">Koszty ponoszone przez </w:t>
      </w:r>
      <w:r>
        <w:t>Gminę</w:t>
      </w:r>
      <w:r>
        <w:t xml:space="preserve"> na prowadzenie </w:t>
      </w:r>
      <w:r>
        <w:t>wyodrębnionego</w:t>
      </w:r>
      <w:r>
        <w:t xml:space="preserve"> rachunku bankowego,  o którym mowa w ust. 2, pokrywane </w:t>
      </w:r>
      <w:r>
        <w:t>będą</w:t>
      </w:r>
      <w:r>
        <w:t xml:space="preserve"> ze </w:t>
      </w:r>
      <w:r>
        <w:t>środków</w:t>
      </w:r>
      <w:r>
        <w:t xml:space="preserve"> Funduszu Pracy, które przekazywane </w:t>
      </w:r>
      <w:r>
        <w:t>będą</w:t>
      </w:r>
      <w:r>
        <w:t xml:space="preserve"> Gminie na podstawie wniosku, </w:t>
      </w:r>
      <w:r>
        <w:t>stanowiącego</w:t>
      </w:r>
      <w:r>
        <w:t xml:space="preserve"> </w:t>
      </w:r>
      <w:r>
        <w:t>załącznik</w:t>
      </w:r>
      <w:r>
        <w:t xml:space="preserve"> Nr 1 do niniejszego Porozumienia. </w:t>
      </w:r>
    </w:p>
    <w:p w:rsidR="001463B7" w:rsidRDefault="004C5828">
      <w:pPr>
        <w:numPr>
          <w:ilvl w:val="0"/>
          <w:numId w:val="1"/>
        </w:numPr>
      </w:pPr>
      <w:r>
        <w:lastRenderedPageBreak/>
        <w:t xml:space="preserve">Wnioski o przekazanie </w:t>
      </w:r>
      <w:r>
        <w:t>środków</w:t>
      </w:r>
      <w:r>
        <w:t xml:space="preserve"> Gmina </w:t>
      </w:r>
      <w:r>
        <w:t>składa</w:t>
      </w:r>
      <w:r>
        <w:t xml:space="preserve"> do Kuratora w formie elektronicznej, na adres do </w:t>
      </w:r>
      <w:r>
        <w:t>doręczeń</w:t>
      </w:r>
      <w:r>
        <w:t xml:space="preserve"> elektronicznych lub na adres elektronicznej skrzynki podawczej Kuratorium </w:t>
      </w:r>
      <w:r>
        <w:t>Oświaty</w:t>
      </w:r>
      <w:r>
        <w:t xml:space="preserve"> w </w:t>
      </w:r>
    </w:p>
    <w:p w:rsidR="001463B7" w:rsidRDefault="004C5828">
      <w:pPr>
        <w:spacing w:after="115" w:line="259" w:lineRule="auto"/>
        <w:ind w:left="5"/>
      </w:pPr>
      <w:r>
        <w:t>Lublinie</w:t>
      </w:r>
    </w:p>
    <w:p w:rsidR="001463B7" w:rsidRDefault="004C5828">
      <w:pPr>
        <w:numPr>
          <w:ilvl w:val="0"/>
          <w:numId w:val="1"/>
        </w:numPr>
      </w:pPr>
      <w:r>
        <w:t xml:space="preserve">Ostateczny termin </w:t>
      </w:r>
      <w:r>
        <w:t>składan</w:t>
      </w:r>
      <w:r>
        <w:t>ia</w:t>
      </w:r>
      <w:r>
        <w:t xml:space="preserve"> wniosków o przekazanie </w:t>
      </w:r>
      <w:r>
        <w:t>środków</w:t>
      </w:r>
      <w:r>
        <w:t xml:space="preserve"> w 2025 roku </w:t>
      </w:r>
      <w:r>
        <w:t>upływa</w:t>
      </w:r>
      <w:r>
        <w:t xml:space="preserve"> 16 grudnia 2025 r.</w:t>
      </w:r>
    </w:p>
    <w:p w:rsidR="001463B7" w:rsidRDefault="004C5828">
      <w:pPr>
        <w:numPr>
          <w:ilvl w:val="0"/>
          <w:numId w:val="1"/>
        </w:numPr>
      </w:pPr>
      <w:r>
        <w:t xml:space="preserve">Odsetki od </w:t>
      </w:r>
      <w:r>
        <w:t>środków</w:t>
      </w:r>
      <w:r>
        <w:t xml:space="preserve"> gromadzonych na </w:t>
      </w:r>
      <w:r>
        <w:t>wyodrębnionym</w:t>
      </w:r>
      <w:r>
        <w:t xml:space="preserve"> rachunku, o którym mowa  w ust. 2, </w:t>
      </w:r>
      <w:r>
        <w:t>stanowiące</w:t>
      </w:r>
      <w:r>
        <w:t xml:space="preserve"> przychód Funduszu Pracy, Gmina przekazuje na rachunek Lubelskiego </w:t>
      </w:r>
      <w:r>
        <w:t>Urzędu</w:t>
      </w:r>
      <w:r>
        <w:t xml:space="preserve"> Wojewódzkiego w </w:t>
      </w:r>
      <w:r>
        <w:t xml:space="preserve">Lublinie, wskazany w § 5 ust. 2 niniejszego Porozumienia  w terminie do 5 dnia </w:t>
      </w:r>
      <w:r>
        <w:t>miesiąca,</w:t>
      </w:r>
      <w:r>
        <w:t xml:space="preserve"> </w:t>
      </w:r>
      <w:r>
        <w:t>następującego</w:t>
      </w:r>
      <w:r>
        <w:t xml:space="preserve"> po </w:t>
      </w:r>
      <w:r>
        <w:t>miesiącu,</w:t>
      </w:r>
      <w:r>
        <w:t xml:space="preserve"> za który odsetki </w:t>
      </w:r>
      <w:r>
        <w:t>zostały</w:t>
      </w:r>
      <w:r>
        <w:t xml:space="preserve"> naliczone.</w:t>
      </w:r>
    </w:p>
    <w:p w:rsidR="001463B7" w:rsidRDefault="004C5828">
      <w:pPr>
        <w:numPr>
          <w:ilvl w:val="0"/>
          <w:numId w:val="1"/>
        </w:numPr>
      </w:pPr>
      <w:r>
        <w:t xml:space="preserve">Ostateczny termin zwrotu odsetek od </w:t>
      </w:r>
      <w:r>
        <w:t>środków</w:t>
      </w:r>
      <w:r>
        <w:t xml:space="preserve"> Funduszu Pracy za rok 2025 </w:t>
      </w:r>
      <w:r>
        <w:t>upływa</w:t>
      </w:r>
      <w:r>
        <w:t xml:space="preserve"> dnia 5 stycznia 2026 roku.</w:t>
      </w:r>
      <w:r>
        <w:t xml:space="preserve"> </w:t>
      </w:r>
    </w:p>
    <w:p w:rsidR="001463B7" w:rsidRDefault="004C5828">
      <w:pPr>
        <w:numPr>
          <w:ilvl w:val="0"/>
          <w:numId w:val="1"/>
        </w:numPr>
      </w:pPr>
      <w:r>
        <w:t xml:space="preserve">Zwrot odsetek, o których mowa w ust. 6, po </w:t>
      </w:r>
      <w:r>
        <w:t>upływie</w:t>
      </w:r>
      <w:r>
        <w:t xml:space="preserve"> terminu </w:t>
      </w:r>
      <w:r>
        <w:t>określonego</w:t>
      </w:r>
      <w:r>
        <w:t xml:space="preserve"> w ust. 7 </w:t>
      </w:r>
      <w:r>
        <w:t>następuje</w:t>
      </w:r>
      <w:r>
        <w:t xml:space="preserve"> z odsetkami w </w:t>
      </w:r>
      <w:r>
        <w:t>wysokości</w:t>
      </w:r>
      <w:r>
        <w:t xml:space="preserve"> </w:t>
      </w:r>
      <w:r>
        <w:t>określonej</w:t>
      </w:r>
      <w:r>
        <w:t xml:space="preserve"> jak dla </w:t>
      </w:r>
      <w:r>
        <w:t>zaległości</w:t>
      </w:r>
      <w:r>
        <w:t xml:space="preserve"> podatkowych. </w:t>
      </w:r>
    </w:p>
    <w:p w:rsidR="001463B7" w:rsidRDefault="004C5828">
      <w:pPr>
        <w:numPr>
          <w:ilvl w:val="0"/>
          <w:numId w:val="1"/>
        </w:numPr>
        <w:spacing w:after="235"/>
      </w:pPr>
      <w:r>
        <w:t xml:space="preserve">Przelew zwrotu </w:t>
      </w:r>
      <w:r>
        <w:t>środków</w:t>
      </w:r>
      <w:r>
        <w:t xml:space="preserve"> Funduszu Pracy powinien </w:t>
      </w:r>
      <w:r>
        <w:t>zawierać</w:t>
      </w:r>
      <w:r>
        <w:t xml:space="preserve"> opis z </w:t>
      </w:r>
      <w:r>
        <w:t>wyodrębnieniem</w:t>
      </w:r>
      <w:r>
        <w:t xml:space="preserve"> kwoty </w:t>
      </w:r>
      <w:r>
        <w:t>należności</w:t>
      </w:r>
      <w:r>
        <w:t xml:space="preserve"> </w:t>
      </w:r>
      <w:r>
        <w:t>głównej</w:t>
      </w:r>
      <w:r>
        <w:t xml:space="preserve"> i </w:t>
      </w:r>
      <w:r>
        <w:t>należnych</w:t>
      </w:r>
      <w:r>
        <w:t xml:space="preserve"> odsetek od </w:t>
      </w:r>
      <w:r>
        <w:t>środków</w:t>
      </w:r>
      <w:r>
        <w:t xml:space="preserve"> na rachunku bankowym. </w:t>
      </w:r>
    </w:p>
    <w:p w:rsidR="001463B7" w:rsidRDefault="004C5828">
      <w:pPr>
        <w:spacing w:after="220" w:line="259" w:lineRule="auto"/>
        <w:jc w:val="center"/>
      </w:pPr>
      <w:r>
        <w:t>§ 2</w:t>
      </w:r>
    </w:p>
    <w:p w:rsidR="001463B7" w:rsidRDefault="004C5828">
      <w:pPr>
        <w:spacing w:after="236"/>
        <w:ind w:left="5"/>
      </w:pPr>
      <w:r>
        <w:t>Środki,</w:t>
      </w:r>
      <w:r>
        <w:t xml:space="preserve"> o których mowa w § 1 ust. 1 </w:t>
      </w:r>
      <w:r>
        <w:t>muszą</w:t>
      </w:r>
      <w:r>
        <w:t xml:space="preserve"> </w:t>
      </w:r>
      <w:r>
        <w:t>być</w:t>
      </w:r>
      <w:r>
        <w:t xml:space="preserve"> wykorzystane w terminie nie </w:t>
      </w:r>
      <w:r>
        <w:t>później</w:t>
      </w:r>
      <w:r>
        <w:t xml:space="preserve"> </w:t>
      </w:r>
      <w:r>
        <w:t>niż</w:t>
      </w:r>
      <w:r>
        <w:t xml:space="preserve">  do dnia 31 grudnia 2025 r.</w:t>
      </w:r>
    </w:p>
    <w:p w:rsidR="001463B7" w:rsidRDefault="004C5828">
      <w:pPr>
        <w:spacing w:after="256" w:line="259" w:lineRule="auto"/>
        <w:jc w:val="center"/>
      </w:pPr>
      <w:r>
        <w:t>§ 3</w:t>
      </w:r>
    </w:p>
    <w:p w:rsidR="001463B7" w:rsidRDefault="004C5828">
      <w:pPr>
        <w:numPr>
          <w:ilvl w:val="0"/>
          <w:numId w:val="2"/>
        </w:numPr>
        <w:spacing w:after="136" w:line="259" w:lineRule="auto"/>
        <w:ind w:hanging="720"/>
      </w:pPr>
      <w:r>
        <w:t xml:space="preserve">Dofinansowanie nie </w:t>
      </w:r>
      <w:r>
        <w:t>może</w:t>
      </w:r>
      <w:r>
        <w:t xml:space="preserve"> </w:t>
      </w:r>
      <w:r>
        <w:t>być</w:t>
      </w:r>
      <w:r>
        <w:t xml:space="preserve"> przeznaczone na inny cel, </w:t>
      </w:r>
      <w:r>
        <w:t>niż</w:t>
      </w:r>
      <w:r>
        <w:t xml:space="preserve"> </w:t>
      </w:r>
      <w:r>
        <w:t>określony</w:t>
      </w:r>
      <w:r>
        <w:t xml:space="preserve"> w § 1 ust. 1. </w:t>
      </w:r>
    </w:p>
    <w:p w:rsidR="001463B7" w:rsidRDefault="004C5828">
      <w:pPr>
        <w:numPr>
          <w:ilvl w:val="0"/>
          <w:numId w:val="2"/>
        </w:numPr>
        <w:spacing w:after="35"/>
        <w:ind w:hanging="720"/>
      </w:pPr>
      <w:r>
        <w:t xml:space="preserve">Gmina </w:t>
      </w:r>
      <w:r>
        <w:t>zobowiązuje</w:t>
      </w:r>
      <w:r>
        <w:t xml:space="preserve"> </w:t>
      </w:r>
      <w:r>
        <w:t>się</w:t>
      </w:r>
      <w:r>
        <w:t xml:space="preserve"> do wydatkowania </w:t>
      </w:r>
      <w:r>
        <w:t>środków</w:t>
      </w:r>
      <w:r>
        <w:t xml:space="preserve"> Funduszu Pracy przeznaczonych  na dofinansowanie Zadania, zgodnie z przepisami ww. ustawy z dnia 17 lipca 2009 r. o praktykach absolwenckich. </w:t>
      </w:r>
    </w:p>
    <w:p w:rsidR="001463B7" w:rsidRDefault="004C5828">
      <w:pPr>
        <w:numPr>
          <w:ilvl w:val="0"/>
          <w:numId w:val="2"/>
        </w:numPr>
        <w:spacing w:after="35"/>
        <w:ind w:hanging="720"/>
      </w:pPr>
      <w:r>
        <w:t xml:space="preserve">Nadzór nad </w:t>
      </w:r>
      <w:r>
        <w:t>prawidłowym</w:t>
      </w:r>
      <w:r>
        <w:t xml:space="preserve"> wykorzystaniem </w:t>
      </w:r>
      <w:r>
        <w:t>środków</w:t>
      </w:r>
      <w:r>
        <w:t xml:space="preserve"> Fundu</w:t>
      </w:r>
      <w:r>
        <w:t xml:space="preserve">szu Pracy przeznaczonych  na dofinansowanie Zadania, poprzez rozliczanie </w:t>
      </w:r>
      <w:r>
        <w:t>sprawozdań</w:t>
      </w:r>
      <w:r>
        <w:t xml:space="preserve"> ze sposobu ich wykorzystania, sprawuje Kurator. </w:t>
      </w:r>
    </w:p>
    <w:p w:rsidR="001463B7" w:rsidRDefault="004C5828">
      <w:pPr>
        <w:numPr>
          <w:ilvl w:val="0"/>
          <w:numId w:val="2"/>
        </w:numPr>
        <w:ind w:hanging="720"/>
      </w:pPr>
      <w:r>
        <w:t>Podstawą</w:t>
      </w:r>
      <w:r>
        <w:t xml:space="preserve"> rozliczenia Gminy z wykorzystania </w:t>
      </w:r>
      <w:r>
        <w:t>środków</w:t>
      </w:r>
      <w:r>
        <w:t xml:space="preserve"> Funduszu Pracy w 2025 roku </w:t>
      </w:r>
      <w:r>
        <w:t>są</w:t>
      </w:r>
      <w:r>
        <w:t xml:space="preserve"> </w:t>
      </w:r>
      <w:r>
        <w:t>miesięczne</w:t>
      </w:r>
      <w:r>
        <w:t xml:space="preserve"> rozliczenia, które Gmina przeka</w:t>
      </w:r>
      <w:r>
        <w:t xml:space="preserve">zuje Kuratorowi w terminie </w:t>
      </w:r>
      <w:r>
        <w:rPr>
          <w:b/>
        </w:rPr>
        <w:t>do 10 dnia miesiąca następującego po miesiącu, w którym otrzymała dofinansowanie</w:t>
      </w:r>
      <w:r>
        <w:t xml:space="preserve">, wg wzoru </w:t>
      </w:r>
      <w:r>
        <w:t>stanowiącego</w:t>
      </w:r>
      <w:r>
        <w:t xml:space="preserve"> </w:t>
      </w:r>
      <w:r>
        <w:rPr>
          <w:b/>
        </w:rPr>
        <w:t>załącznik Nr 2</w:t>
      </w:r>
      <w:r>
        <w:t xml:space="preserve"> do niniejszego Porozumienia. </w:t>
      </w:r>
    </w:p>
    <w:p w:rsidR="001463B7" w:rsidRDefault="004C5828">
      <w:pPr>
        <w:numPr>
          <w:ilvl w:val="0"/>
          <w:numId w:val="2"/>
        </w:numPr>
        <w:spacing w:after="35"/>
        <w:ind w:hanging="720"/>
      </w:pPr>
      <w:r>
        <w:lastRenderedPageBreak/>
        <w:t>Jeżeli</w:t>
      </w:r>
      <w:r>
        <w:t xml:space="preserve"> Gmina po wykorzystaniu </w:t>
      </w:r>
      <w:r>
        <w:t>środków</w:t>
      </w:r>
      <w:r>
        <w:t xml:space="preserve"> Funduszu Pracy do </w:t>
      </w:r>
      <w:r>
        <w:t>końca</w:t>
      </w:r>
      <w:r>
        <w:t xml:space="preserve"> roku nie </w:t>
      </w:r>
      <w:r>
        <w:t>będzie</w:t>
      </w:r>
      <w:r>
        <w:t xml:space="preserve"> </w:t>
      </w:r>
      <w:r>
        <w:t>ju</w:t>
      </w:r>
      <w:r>
        <w:t>ż</w:t>
      </w:r>
      <w:r>
        <w:t xml:space="preserve"> </w:t>
      </w:r>
      <w:r>
        <w:t>składała</w:t>
      </w:r>
      <w:r>
        <w:t xml:space="preserve"> wniosków o dofinansowanie, ani </w:t>
      </w:r>
      <w:r>
        <w:t>zwracała</w:t>
      </w:r>
      <w:r>
        <w:t xml:space="preserve"> odsetek od </w:t>
      </w:r>
      <w:r>
        <w:t>środków</w:t>
      </w:r>
      <w:r>
        <w:t xml:space="preserve"> na rachunku bankowym lub niewykorzystanych </w:t>
      </w:r>
      <w:r>
        <w:t>środków</w:t>
      </w:r>
      <w:r>
        <w:t xml:space="preserve"> Funduszu Pracy, </w:t>
      </w:r>
      <w:r>
        <w:t>miesięczne</w:t>
      </w:r>
      <w:r>
        <w:t xml:space="preserve"> sprawozdanie </w:t>
      </w:r>
      <w:r>
        <w:t>złożone</w:t>
      </w:r>
      <w:r>
        <w:t xml:space="preserve"> w ww. terminie </w:t>
      </w:r>
      <w:r>
        <w:t>będzie</w:t>
      </w:r>
      <w:r>
        <w:t xml:space="preserve"> traktowane jako ostateczne rozliczenie roczne.</w:t>
      </w:r>
    </w:p>
    <w:p w:rsidR="001463B7" w:rsidRDefault="004C5828">
      <w:pPr>
        <w:numPr>
          <w:ilvl w:val="0"/>
          <w:numId w:val="2"/>
        </w:numPr>
        <w:spacing w:after="34"/>
        <w:ind w:hanging="720"/>
      </w:pPr>
      <w:r>
        <w:t xml:space="preserve">Sprawozdanie </w:t>
      </w:r>
      <w:r>
        <w:t>dotyc</w:t>
      </w:r>
      <w:r>
        <w:t>zące</w:t>
      </w:r>
      <w:r>
        <w:t xml:space="preserve"> </w:t>
      </w:r>
      <w:r>
        <w:t>miesiąca</w:t>
      </w:r>
      <w:r>
        <w:t xml:space="preserve"> grudnia 2025 r. musi </w:t>
      </w:r>
      <w:r>
        <w:t>zostać</w:t>
      </w:r>
      <w:r>
        <w:t xml:space="preserve"> przekazane Kuratorowi w terminie nie </w:t>
      </w:r>
      <w:r>
        <w:t>późniejszym</w:t>
      </w:r>
      <w:r>
        <w:t xml:space="preserve"> </w:t>
      </w:r>
      <w:r>
        <w:t>niż</w:t>
      </w:r>
      <w:r>
        <w:t xml:space="preserve"> do </w:t>
      </w:r>
      <w:r>
        <w:rPr>
          <w:b/>
        </w:rPr>
        <w:t>5 stycznia 2026 r</w:t>
      </w:r>
      <w:r>
        <w:t xml:space="preserve">. </w:t>
      </w:r>
    </w:p>
    <w:p w:rsidR="001463B7" w:rsidRDefault="004C5828">
      <w:pPr>
        <w:numPr>
          <w:ilvl w:val="0"/>
          <w:numId w:val="2"/>
        </w:numPr>
        <w:spacing w:after="236"/>
        <w:ind w:hanging="720"/>
      </w:pPr>
      <w:r>
        <w:t xml:space="preserve">Wnioski o przekazanie </w:t>
      </w:r>
      <w:r>
        <w:t>środków</w:t>
      </w:r>
      <w:r>
        <w:t xml:space="preserve"> Funduszu Pracy </w:t>
      </w:r>
      <w:r>
        <w:t>(załącznik</w:t>
      </w:r>
      <w:r>
        <w:t xml:space="preserve"> nr 1) oraz rozliczenia </w:t>
      </w:r>
      <w:r>
        <w:t>miesięczne</w:t>
      </w:r>
      <w:r>
        <w:t xml:space="preserve"> </w:t>
      </w:r>
      <w:r>
        <w:t>(załącznik</w:t>
      </w:r>
      <w:r>
        <w:t xml:space="preserve"> nr 2) Gmina </w:t>
      </w:r>
      <w:r>
        <w:t>zobowiązana</w:t>
      </w:r>
      <w:r>
        <w:t xml:space="preserve"> jest </w:t>
      </w:r>
      <w:r>
        <w:t>przekazy</w:t>
      </w:r>
      <w:r>
        <w:t>wać</w:t>
      </w:r>
      <w:r>
        <w:t xml:space="preserve"> w wersji elektronicznej na adres do </w:t>
      </w:r>
      <w:r>
        <w:t>doręczeń</w:t>
      </w:r>
      <w:r>
        <w:t xml:space="preserve"> elektronicznych lub </w:t>
      </w:r>
      <w:r>
        <w:t>skrzynkę</w:t>
      </w:r>
      <w:r>
        <w:t xml:space="preserve"> </w:t>
      </w:r>
      <w:r>
        <w:t>podawczą</w:t>
      </w:r>
      <w:r>
        <w:t xml:space="preserve"> Kuratorium </w:t>
      </w:r>
      <w:r>
        <w:t>Oświaty</w:t>
      </w:r>
      <w:r>
        <w:t xml:space="preserve"> w Lublinie, </w:t>
      </w:r>
      <w:r>
        <w:t>znajdującą</w:t>
      </w:r>
      <w:r>
        <w:t xml:space="preserve"> </w:t>
      </w:r>
      <w:r>
        <w:t>się</w:t>
      </w:r>
      <w:r>
        <w:t xml:space="preserve"> na platformie </w:t>
      </w:r>
      <w:proofErr w:type="spellStart"/>
      <w:r>
        <w:t>ePUAP</w:t>
      </w:r>
      <w:proofErr w:type="spellEnd"/>
      <w:r>
        <w:t xml:space="preserve">. </w:t>
      </w:r>
      <w:r>
        <w:t>Pozostałe</w:t>
      </w:r>
      <w:r>
        <w:t xml:space="preserve"> dokumenty</w:t>
      </w:r>
      <w:r>
        <w:rPr>
          <w:b/>
        </w:rPr>
        <w:t xml:space="preserve"> </w:t>
      </w:r>
      <w:r>
        <w:t>związane</w:t>
      </w:r>
      <w:r>
        <w:t xml:space="preserve"> z </w:t>
      </w:r>
      <w:r>
        <w:t>realizacją</w:t>
      </w:r>
      <w:r>
        <w:t xml:space="preserve"> Zadania, tj. prognozy, informacje, </w:t>
      </w:r>
      <w:r>
        <w:t>wyjaśnienia,</w:t>
      </w:r>
      <w:r>
        <w:t xml:space="preserve"> itp., Gmina </w:t>
      </w:r>
      <w:r>
        <w:t>zobowiązana</w:t>
      </w:r>
      <w:r>
        <w:t xml:space="preserve"> jest </w:t>
      </w:r>
      <w:r>
        <w:t>przekazywać</w:t>
      </w:r>
      <w:r>
        <w:t xml:space="preserve"> w wersji wskazanej przez Kuratora. </w:t>
      </w:r>
    </w:p>
    <w:p w:rsidR="001463B7" w:rsidRDefault="004C5828">
      <w:pPr>
        <w:spacing w:after="220" w:line="259" w:lineRule="auto"/>
        <w:jc w:val="center"/>
      </w:pPr>
      <w:r>
        <w:t>§ 4</w:t>
      </w:r>
    </w:p>
    <w:p w:rsidR="001463B7" w:rsidRDefault="004C5828">
      <w:pPr>
        <w:numPr>
          <w:ilvl w:val="0"/>
          <w:numId w:val="3"/>
        </w:numPr>
      </w:pPr>
      <w:r>
        <w:t xml:space="preserve">Kuratorowi, </w:t>
      </w:r>
      <w:r>
        <w:t>niezależnie</w:t>
      </w:r>
      <w:r>
        <w:t xml:space="preserve"> od nadzoru opisanego w § 3 ust. 3, </w:t>
      </w:r>
      <w:r>
        <w:t>przysługuje</w:t>
      </w:r>
      <w:r>
        <w:t xml:space="preserve"> prawo kontroli </w:t>
      </w:r>
      <w:r>
        <w:t>prawidłowości</w:t>
      </w:r>
      <w:r>
        <w:t xml:space="preserve"> realizacji Zadania w zakresie przestrzegania zasad i trybu wydatkowania </w:t>
      </w:r>
      <w:r>
        <w:t>środków</w:t>
      </w:r>
      <w:r>
        <w:t xml:space="preserve"> </w:t>
      </w:r>
      <w:r>
        <w:t>pochodz</w:t>
      </w:r>
      <w:r>
        <w:t>ących</w:t>
      </w:r>
      <w:r>
        <w:t xml:space="preserve"> z Funduszu Pracy. </w:t>
      </w:r>
    </w:p>
    <w:p w:rsidR="001463B7" w:rsidRDefault="004C5828">
      <w:pPr>
        <w:numPr>
          <w:ilvl w:val="0"/>
          <w:numId w:val="3"/>
        </w:numPr>
      </w:pPr>
      <w:r>
        <w:t xml:space="preserve">Gmina </w:t>
      </w:r>
      <w:r>
        <w:t>zobowiązuje</w:t>
      </w:r>
      <w:r>
        <w:t xml:space="preserve"> </w:t>
      </w:r>
      <w:r>
        <w:t>się</w:t>
      </w:r>
      <w:r>
        <w:t xml:space="preserve"> do </w:t>
      </w:r>
      <w:r>
        <w:t>umożliwienia</w:t>
      </w:r>
      <w:r>
        <w:t xml:space="preserve"> przeprowadzenia kontroli przez Kuratora, w </w:t>
      </w:r>
      <w:r>
        <w:t>szczególności</w:t>
      </w:r>
      <w:r>
        <w:t xml:space="preserve"> poprzez okazanie i </w:t>
      </w:r>
      <w:r>
        <w:t>udostępnienie</w:t>
      </w:r>
      <w:r>
        <w:t xml:space="preserve"> </w:t>
      </w:r>
      <w:r>
        <w:t>żądanych</w:t>
      </w:r>
      <w:r>
        <w:t xml:space="preserve"> dokumentów </w:t>
      </w:r>
      <w:r>
        <w:t>związanych</w:t>
      </w:r>
      <w:r>
        <w:t xml:space="preserve"> z wydatkowaniem </w:t>
      </w:r>
      <w:r>
        <w:t>środków</w:t>
      </w:r>
      <w:r>
        <w:t xml:space="preserve"> Funduszu Pracy. </w:t>
      </w:r>
    </w:p>
    <w:p w:rsidR="001463B7" w:rsidRDefault="004C5828">
      <w:pPr>
        <w:numPr>
          <w:ilvl w:val="0"/>
          <w:numId w:val="3"/>
        </w:numPr>
      </w:pPr>
      <w:r>
        <w:t xml:space="preserve">Kontrola wydatkowania </w:t>
      </w:r>
      <w:r>
        <w:t>środków</w:t>
      </w:r>
      <w:r>
        <w:rPr>
          <w:color w:val="FF0000"/>
        </w:rPr>
        <w:t xml:space="preserve"> </w:t>
      </w:r>
      <w:r>
        <w:t>F</w:t>
      </w:r>
      <w:r>
        <w:t xml:space="preserve">unduszu Pracy przeprowadzana jest przez pracownika Kuratorium </w:t>
      </w:r>
      <w:r>
        <w:t>Oświaty</w:t>
      </w:r>
      <w:r>
        <w:t xml:space="preserve"> w Lublinie na podstawie </w:t>
      </w:r>
      <w:r>
        <w:t>upoważnienia</w:t>
      </w:r>
      <w:r>
        <w:t xml:space="preserve"> wydanego przez Kuratora  lub w jego </w:t>
      </w:r>
      <w:r>
        <w:t>zastępstwie</w:t>
      </w:r>
      <w:r>
        <w:t xml:space="preserve"> przez </w:t>
      </w:r>
      <w:r>
        <w:t>właściwego</w:t>
      </w:r>
      <w:r>
        <w:t xml:space="preserve"> Wicekuratora. </w:t>
      </w:r>
    </w:p>
    <w:p w:rsidR="001463B7" w:rsidRDefault="004C5828">
      <w:pPr>
        <w:numPr>
          <w:ilvl w:val="0"/>
          <w:numId w:val="3"/>
        </w:numPr>
        <w:spacing w:after="236"/>
      </w:pPr>
      <w:r>
        <w:t xml:space="preserve">Wojewoda Lubelski </w:t>
      </w:r>
      <w:r>
        <w:t>może</w:t>
      </w:r>
      <w:r>
        <w:t xml:space="preserve"> w trybie ustalonym </w:t>
      </w:r>
      <w:r>
        <w:t>odrębnymi</w:t>
      </w:r>
      <w:r>
        <w:t xml:space="preserve"> przepisami </w:t>
      </w:r>
      <w:r>
        <w:t>przepr</w:t>
      </w:r>
      <w:r>
        <w:t>owadzić</w:t>
      </w:r>
      <w:r>
        <w:t xml:space="preserve"> </w:t>
      </w:r>
      <w:r>
        <w:t>kontrolę</w:t>
      </w:r>
      <w:r>
        <w:t xml:space="preserve"> przestrzegania zasad i trybu wydatkowania </w:t>
      </w:r>
      <w:r>
        <w:t>środków</w:t>
      </w:r>
      <w:r>
        <w:t xml:space="preserve"> Funduszu Pracy przekazanych na rachunek bankowy Gminy. Jednostka na </w:t>
      </w:r>
      <w:r>
        <w:t>żądanie</w:t>
      </w:r>
      <w:r>
        <w:t xml:space="preserve"> </w:t>
      </w:r>
      <w:r>
        <w:t>kontrolującego</w:t>
      </w:r>
      <w:r>
        <w:t xml:space="preserve"> jest </w:t>
      </w:r>
      <w:r>
        <w:t>zobowiązana</w:t>
      </w:r>
      <w:r>
        <w:t xml:space="preserve"> </w:t>
      </w:r>
      <w:r>
        <w:t>dostarczyć</w:t>
      </w:r>
      <w:r>
        <w:t xml:space="preserve"> lub </w:t>
      </w:r>
      <w:r>
        <w:t>udostępnić</w:t>
      </w:r>
      <w:r>
        <w:t xml:space="preserve"> dokumenty i dane </w:t>
      </w:r>
      <w:r>
        <w:t>niezbędne</w:t>
      </w:r>
      <w:r>
        <w:t xml:space="preserve"> do przeprowadzenia kontroli </w:t>
      </w:r>
      <w:r>
        <w:t xml:space="preserve">oraz </w:t>
      </w:r>
      <w:r>
        <w:t>udzielić</w:t>
      </w:r>
      <w:r>
        <w:t xml:space="preserve"> </w:t>
      </w:r>
      <w:r>
        <w:t>wyjaśnień</w:t>
      </w:r>
      <w:r>
        <w:t xml:space="preserve"> i informacji w terminie </w:t>
      </w:r>
      <w:r>
        <w:t>określonym</w:t>
      </w:r>
      <w:r>
        <w:t xml:space="preserve"> przez </w:t>
      </w:r>
      <w:r>
        <w:t>kontrolującego.</w:t>
      </w:r>
      <w:r>
        <w:t xml:space="preserve"> </w:t>
      </w:r>
    </w:p>
    <w:p w:rsidR="001463B7" w:rsidRDefault="004C5828">
      <w:pPr>
        <w:spacing w:after="256" w:line="259" w:lineRule="auto"/>
        <w:jc w:val="center"/>
      </w:pPr>
      <w:r>
        <w:t>§ 5</w:t>
      </w:r>
    </w:p>
    <w:p w:rsidR="001463B7" w:rsidRDefault="004C5828">
      <w:pPr>
        <w:numPr>
          <w:ilvl w:val="0"/>
          <w:numId w:val="4"/>
        </w:numPr>
        <w:spacing w:after="34"/>
      </w:pPr>
      <w:r>
        <w:t xml:space="preserve">Kwota dofinansowania udzielonego ze </w:t>
      </w:r>
      <w:r>
        <w:t>środków</w:t>
      </w:r>
      <w:r>
        <w:t xml:space="preserve"> Funduszu Pracy, wykorzystana niezgodnie z przeznaczeniem, pobrana </w:t>
      </w:r>
      <w:r>
        <w:t>nienależnie</w:t>
      </w:r>
      <w:r>
        <w:t xml:space="preserve"> lub w nadmiernej </w:t>
      </w:r>
      <w:r>
        <w:t>wysokości,</w:t>
      </w:r>
      <w:r>
        <w:t xml:space="preserve"> podlega zwrotowi. </w:t>
      </w:r>
    </w:p>
    <w:p w:rsidR="001463B7" w:rsidRDefault="004C5828">
      <w:pPr>
        <w:numPr>
          <w:ilvl w:val="0"/>
          <w:numId w:val="4"/>
        </w:numPr>
        <w:spacing w:after="44"/>
      </w:pPr>
      <w:r>
        <w:lastRenderedPageBreak/>
        <w:t xml:space="preserve">Zwroty dofinansowania, o którym mowa w ust. 1, </w:t>
      </w:r>
      <w:r>
        <w:t>nastąpią</w:t>
      </w:r>
      <w:r>
        <w:t xml:space="preserve"> w trybie i zasadach </w:t>
      </w:r>
      <w:r>
        <w:t>określonych</w:t>
      </w:r>
      <w:r>
        <w:t xml:space="preserve"> w przepisach ustawy z dnia 27 sierpnia 2009 r. o finansach publicznych (Dz.U. z 2024 r. poz. 1530, z </w:t>
      </w:r>
      <w:proofErr w:type="spellStart"/>
      <w:r>
        <w:t>późn</w:t>
      </w:r>
      <w:proofErr w:type="spellEnd"/>
      <w:r>
        <w:t>.</w:t>
      </w:r>
      <w:r>
        <w:t xml:space="preserve"> zm.) na rachunek Lubelskiego </w:t>
      </w:r>
      <w:r>
        <w:t>Urzędu</w:t>
      </w:r>
      <w:r>
        <w:t xml:space="preserve"> Wojewódzkiego w Lublinie,</w:t>
      </w:r>
      <w:r>
        <w:t xml:space="preserve"> prowadzony przez NBP O/O w Lublinie Nr </w:t>
      </w:r>
      <w:r>
        <w:rPr>
          <w:b/>
        </w:rPr>
        <w:t>22 1010 1339 0024 7918 9230 0000</w:t>
      </w:r>
      <w:r>
        <w:t xml:space="preserve">. </w:t>
      </w:r>
    </w:p>
    <w:p w:rsidR="001463B7" w:rsidRDefault="004C5828">
      <w:pPr>
        <w:numPr>
          <w:ilvl w:val="0"/>
          <w:numId w:val="4"/>
        </w:numPr>
        <w:spacing w:after="35"/>
      </w:pPr>
      <w:r>
        <w:t xml:space="preserve">Niewykorzystane w 2025 r. </w:t>
      </w:r>
      <w:r>
        <w:t>środki</w:t>
      </w:r>
      <w:r>
        <w:t xml:space="preserve"> Funduszu Pracy </w:t>
      </w:r>
      <w:r>
        <w:t>podlegają</w:t>
      </w:r>
      <w:r>
        <w:t xml:space="preserve"> zwrotowi do dnia</w:t>
      </w:r>
      <w:r>
        <w:rPr>
          <w:b/>
        </w:rPr>
        <w:t xml:space="preserve"> 5 stycznia 2026 roku</w:t>
      </w:r>
      <w:r>
        <w:t xml:space="preserve">, na rachunek Lubelskiego </w:t>
      </w:r>
      <w:r>
        <w:t>Urzędu</w:t>
      </w:r>
      <w:r>
        <w:t xml:space="preserve"> Wojewódzkiego w Lublinie, wskazany w ust. 2. </w:t>
      </w:r>
    </w:p>
    <w:p w:rsidR="001463B7" w:rsidRDefault="004C5828">
      <w:pPr>
        <w:numPr>
          <w:ilvl w:val="0"/>
          <w:numId w:val="4"/>
        </w:numPr>
        <w:spacing w:after="235"/>
      </w:pPr>
      <w:r>
        <w:t>Zwrot n</w:t>
      </w:r>
      <w:r>
        <w:t xml:space="preserve">iewykorzystanych </w:t>
      </w:r>
      <w:r>
        <w:t>środków</w:t>
      </w:r>
      <w:r>
        <w:t xml:space="preserve"> po </w:t>
      </w:r>
      <w:r>
        <w:t>upływie</w:t>
      </w:r>
      <w:r>
        <w:t xml:space="preserve"> terminu, o którym mowa w ust. 3 </w:t>
      </w:r>
      <w:r>
        <w:t>następuje</w:t>
      </w:r>
      <w:r>
        <w:t xml:space="preserve"> z odsetkami w </w:t>
      </w:r>
      <w:r>
        <w:t>wysokości</w:t>
      </w:r>
      <w:r>
        <w:t xml:space="preserve"> </w:t>
      </w:r>
      <w:r>
        <w:t>określonej</w:t>
      </w:r>
      <w:r>
        <w:t xml:space="preserve"> jak dla </w:t>
      </w:r>
      <w:r>
        <w:t>zaległości</w:t>
      </w:r>
      <w:r>
        <w:t xml:space="preserve"> podatkowych. </w:t>
      </w:r>
    </w:p>
    <w:p w:rsidR="001463B7" w:rsidRDefault="004C5828">
      <w:pPr>
        <w:spacing w:after="220" w:line="259" w:lineRule="auto"/>
        <w:jc w:val="center"/>
      </w:pPr>
      <w:r>
        <w:t>§ 6</w:t>
      </w:r>
    </w:p>
    <w:p w:rsidR="001463B7" w:rsidRDefault="004C5828">
      <w:pPr>
        <w:ind w:left="5"/>
      </w:pPr>
      <w:r>
        <w:t>Jeżeli</w:t>
      </w:r>
      <w:r>
        <w:t xml:space="preserve"> w </w:t>
      </w:r>
      <w:r>
        <w:t>związku</w:t>
      </w:r>
      <w:r>
        <w:t xml:space="preserve"> z </w:t>
      </w:r>
      <w:r>
        <w:t>realizacją</w:t>
      </w:r>
      <w:r>
        <w:t xml:space="preserve"> Zadania, o którym mowa w § 1 ust. 1 zaistnieje potrzeba,  w </w:t>
      </w:r>
      <w:r>
        <w:t>szczególności</w:t>
      </w:r>
      <w:r>
        <w:t xml:space="preserve"> gr</w:t>
      </w:r>
      <w:r>
        <w:t xml:space="preserve">omadzenia, przetwarzania i ochrony danych osobowych, a </w:t>
      </w:r>
      <w:r>
        <w:t>także</w:t>
      </w:r>
      <w:r>
        <w:t xml:space="preserve"> wprowadzania ich do systemów informatycznych, Strony umowy </w:t>
      </w:r>
      <w:r>
        <w:t>zobowiązują</w:t>
      </w:r>
      <w:r>
        <w:t xml:space="preserve"> </w:t>
      </w:r>
      <w:r>
        <w:t>się</w:t>
      </w:r>
      <w:r>
        <w:t xml:space="preserve"> do przestrzegania i stosowania </w:t>
      </w:r>
      <w:r>
        <w:t>obowiązujących</w:t>
      </w:r>
      <w:r>
        <w:t xml:space="preserve"> w tym zakresie przepisów, w tym </w:t>
      </w:r>
      <w:r>
        <w:t>Rozporządzenia</w:t>
      </w:r>
      <w:r>
        <w:t xml:space="preserve"> Parlamentu Europejskiego i </w:t>
      </w:r>
      <w:r>
        <w:t xml:space="preserve">Rady (UE) 2016/679 z dnia 27 kwietnia 2016 roku w sprawie ochrony osób fizycznych w </w:t>
      </w:r>
      <w:r>
        <w:t>związku</w:t>
      </w:r>
      <w:r>
        <w:t xml:space="preserve"> z przetwarzaniem danych osobowych i w sprawie swobodnego </w:t>
      </w:r>
      <w:r>
        <w:t>przepływu</w:t>
      </w:r>
      <w:r>
        <w:t xml:space="preserve"> takich danych oraz uchylenia dyrektywy 95/46/WE (ogólne </w:t>
      </w:r>
      <w:r>
        <w:t>rozporządzenie</w:t>
      </w:r>
      <w:r>
        <w:t xml:space="preserve">  o ochronie danych) (Dz. U</w:t>
      </w:r>
      <w:r>
        <w:t xml:space="preserve">rz. UE. L Nr 119 z 04.05.2016, str. 1 z </w:t>
      </w:r>
      <w:proofErr w:type="spellStart"/>
      <w:r>
        <w:t>późn</w:t>
      </w:r>
      <w:proofErr w:type="spellEnd"/>
      <w:r>
        <w:t>.</w:t>
      </w:r>
      <w:r>
        <w:t xml:space="preserve"> zm.) oraz ustawy z dnia 10 maja 2018 r. o ochronie danych osobowych (Dz.U. z 2019 r. poz. </w:t>
      </w:r>
    </w:p>
    <w:p w:rsidR="001463B7" w:rsidRDefault="004C5828">
      <w:pPr>
        <w:spacing w:after="346" w:line="259" w:lineRule="auto"/>
        <w:ind w:left="5"/>
      </w:pPr>
      <w:r>
        <w:t>1781).</w:t>
      </w:r>
      <w:r>
        <w:rPr>
          <w:b/>
        </w:rPr>
        <w:t xml:space="preserve"> </w:t>
      </w:r>
    </w:p>
    <w:p w:rsidR="001463B7" w:rsidRDefault="004C5828">
      <w:pPr>
        <w:spacing w:after="220" w:line="259" w:lineRule="auto"/>
        <w:jc w:val="center"/>
      </w:pPr>
      <w:r>
        <w:t>§ 7</w:t>
      </w:r>
    </w:p>
    <w:p w:rsidR="001463B7" w:rsidRDefault="004C5828">
      <w:pPr>
        <w:spacing w:after="236"/>
        <w:ind w:left="-5" w:firstLine="708"/>
      </w:pPr>
      <w:r>
        <w:t xml:space="preserve">W sprawach nieuregulowanych w Porozumieniu zastosowanie </w:t>
      </w:r>
      <w:r>
        <w:t>mają</w:t>
      </w:r>
      <w:r>
        <w:t xml:space="preserve"> przepisy ustawy z dnia 20 marca 2025 r. o rynk</w:t>
      </w:r>
      <w:r>
        <w:t xml:space="preserve">u pracy i </w:t>
      </w:r>
      <w:r>
        <w:t>służbach</w:t>
      </w:r>
      <w:r>
        <w:t xml:space="preserve"> zatrudnienia (Dz.U. z 2025 r. poz. 620), ustawy z dnia 27 sierpnia 2009 r. o finansach publicznych, ustawy z dnia 23 kwietnia 1964 r. Kodeks cywilny (Dz.U. z 2025 r. poz. 1071), ustawy z dnia 17 lipca 2009 r. o praktykach absolwenckich (Dz. U. z 2018 r. p</w:t>
      </w:r>
      <w:r>
        <w:t xml:space="preserve">oz. 1244 z </w:t>
      </w:r>
      <w:proofErr w:type="spellStart"/>
      <w:r>
        <w:t>późn</w:t>
      </w:r>
      <w:proofErr w:type="spellEnd"/>
      <w:r>
        <w:t>.</w:t>
      </w:r>
      <w:r>
        <w:t xml:space="preserve"> zm.) oraz inne przepisy powszechnie </w:t>
      </w:r>
      <w:r>
        <w:t>obowiązującego</w:t>
      </w:r>
      <w:r>
        <w:t xml:space="preserve"> prawa, które </w:t>
      </w:r>
      <w:r>
        <w:t>mają</w:t>
      </w:r>
      <w:r>
        <w:t xml:space="preserve"> zastosowanie przy realizacji przedmiotu umowy. </w:t>
      </w:r>
    </w:p>
    <w:p w:rsidR="001463B7" w:rsidRDefault="004C5828">
      <w:pPr>
        <w:spacing w:after="220" w:line="259" w:lineRule="auto"/>
        <w:jc w:val="center"/>
      </w:pPr>
      <w:r>
        <w:t>§ 8</w:t>
      </w:r>
    </w:p>
    <w:p w:rsidR="001463B7" w:rsidRDefault="004C5828">
      <w:pPr>
        <w:spacing w:line="259" w:lineRule="auto"/>
        <w:ind w:left="5"/>
      </w:pPr>
      <w:r>
        <w:t xml:space="preserve">Wszelkie zmiany Porozumienia </w:t>
      </w:r>
      <w:r>
        <w:t>wymagają</w:t>
      </w:r>
      <w:r>
        <w:t xml:space="preserve"> dla swojej </w:t>
      </w:r>
      <w:r>
        <w:t>ważności</w:t>
      </w:r>
      <w:r>
        <w:t xml:space="preserve"> formy pisemnej. </w:t>
      </w:r>
    </w:p>
    <w:p w:rsidR="001463B7" w:rsidRDefault="004C5828">
      <w:pPr>
        <w:spacing w:after="220" w:line="259" w:lineRule="auto"/>
        <w:jc w:val="center"/>
      </w:pPr>
      <w:r>
        <w:t>§ 9</w:t>
      </w:r>
    </w:p>
    <w:p w:rsidR="001463B7" w:rsidRDefault="004C5828">
      <w:pPr>
        <w:spacing w:after="346" w:line="259" w:lineRule="auto"/>
        <w:ind w:left="5"/>
      </w:pPr>
      <w:r>
        <w:t xml:space="preserve">Porozumienie </w:t>
      </w:r>
      <w:r>
        <w:t>sporządzono</w:t>
      </w:r>
      <w:r>
        <w:t xml:space="preserve"> w dwóch </w:t>
      </w:r>
      <w:r>
        <w:t>jednob</w:t>
      </w:r>
      <w:r>
        <w:t>rzmiących</w:t>
      </w:r>
      <w:r>
        <w:t xml:space="preserve"> egzemplarzach po jednej dla </w:t>
      </w:r>
      <w:r>
        <w:t>każdej</w:t>
      </w:r>
      <w:r>
        <w:t xml:space="preserve"> ze stron. </w:t>
      </w:r>
    </w:p>
    <w:p w:rsidR="001463B7" w:rsidRDefault="004C5828">
      <w:pPr>
        <w:spacing w:after="220" w:line="259" w:lineRule="auto"/>
        <w:jc w:val="center"/>
      </w:pPr>
      <w:r>
        <w:lastRenderedPageBreak/>
        <w:t>§ 10</w:t>
      </w:r>
    </w:p>
    <w:p w:rsidR="001463B7" w:rsidRDefault="004C5828">
      <w:pPr>
        <w:spacing w:after="115" w:line="259" w:lineRule="auto"/>
        <w:ind w:left="5"/>
      </w:pPr>
      <w:r>
        <w:t xml:space="preserve">Porozumienie wchodzi w </w:t>
      </w:r>
      <w:r>
        <w:t>życie</w:t>
      </w:r>
      <w:r>
        <w:t xml:space="preserve"> z dniem podpisania. </w:t>
      </w:r>
    </w:p>
    <w:p w:rsidR="001463B7" w:rsidRDefault="004C5828">
      <w:pPr>
        <w:spacing w:after="1047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tbl>
      <w:tblPr>
        <w:tblStyle w:val="TableGrid"/>
        <w:tblW w:w="7178" w:type="dxa"/>
        <w:tblInd w:w="28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2647"/>
      </w:tblGrid>
      <w:tr w:rsidR="001463B7">
        <w:trPr>
          <w:trHeight w:val="303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1463B7" w:rsidRDefault="004C5828">
            <w:pPr>
              <w:spacing w:after="0" w:line="259" w:lineRule="auto"/>
              <w:ind w:left="0" w:firstLine="0"/>
              <w:jc w:val="left"/>
            </w:pPr>
            <w:r>
              <w:t>…………………………………………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:rsidR="001463B7" w:rsidRDefault="004C5828">
            <w:pPr>
              <w:spacing w:after="0" w:line="259" w:lineRule="auto"/>
              <w:ind w:left="0" w:firstLine="0"/>
            </w:pPr>
            <w:r>
              <w:t>…………………………………………</w:t>
            </w:r>
          </w:p>
        </w:tc>
      </w:tr>
      <w:tr w:rsidR="001463B7">
        <w:trPr>
          <w:trHeight w:val="96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1463B7" w:rsidRDefault="004C5828">
            <w:pPr>
              <w:spacing w:after="0" w:line="259" w:lineRule="auto"/>
              <w:ind w:left="0" w:firstLine="0"/>
              <w:jc w:val="left"/>
            </w:pPr>
            <w:r>
              <w:t>(Pieczęć</w:t>
            </w:r>
            <w:r>
              <w:t xml:space="preserve"> </w:t>
            </w:r>
            <w:r>
              <w:t>nagłówkowa</w:t>
            </w:r>
            <w:r>
              <w:t xml:space="preserve"> Gminy / Miasta)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:rsidR="001463B7" w:rsidRDefault="004C5828">
            <w:pPr>
              <w:spacing w:after="0" w:line="259" w:lineRule="auto"/>
              <w:ind w:left="0" w:firstLine="0"/>
              <w:jc w:val="left"/>
            </w:pPr>
            <w:r>
              <w:t>(Pieczęć</w:t>
            </w:r>
            <w:r>
              <w:t xml:space="preserve"> Kuratorium)</w:t>
            </w:r>
          </w:p>
        </w:tc>
      </w:tr>
      <w:tr w:rsidR="001463B7">
        <w:trPr>
          <w:trHeight w:val="967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3B7" w:rsidRDefault="004C5828">
            <w:pPr>
              <w:spacing w:after="0" w:line="259" w:lineRule="auto"/>
              <w:ind w:left="0" w:firstLine="0"/>
              <w:jc w:val="left"/>
            </w:pPr>
            <w:r>
              <w:t>…………………………………………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3B7" w:rsidRDefault="004C5828">
            <w:pPr>
              <w:spacing w:after="0" w:line="259" w:lineRule="auto"/>
              <w:ind w:left="0" w:firstLine="0"/>
            </w:pPr>
            <w:r>
              <w:t>…………………………………………</w:t>
            </w:r>
          </w:p>
        </w:tc>
      </w:tr>
      <w:tr w:rsidR="001463B7">
        <w:trPr>
          <w:trHeight w:val="303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</w:tcPr>
          <w:p w:rsidR="001463B7" w:rsidRDefault="004C5828">
            <w:pPr>
              <w:spacing w:after="0" w:line="259" w:lineRule="auto"/>
              <w:ind w:left="0" w:firstLine="0"/>
              <w:jc w:val="left"/>
            </w:pPr>
            <w:r>
              <w:t>(Wójt, Burmistrz, Prezydent)</w:t>
            </w: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</w:tcPr>
          <w:p w:rsidR="001463B7" w:rsidRDefault="004C5828">
            <w:pPr>
              <w:spacing w:after="0" w:line="259" w:lineRule="auto"/>
              <w:ind w:left="0" w:firstLine="0"/>
            </w:pPr>
            <w:r>
              <w:t xml:space="preserve">(Lubelski Kurator </w:t>
            </w:r>
            <w:r>
              <w:t>Oświaty)</w:t>
            </w:r>
          </w:p>
        </w:tc>
      </w:tr>
    </w:tbl>
    <w:p w:rsidR="0030050B" w:rsidRDefault="0030050B">
      <w:pPr>
        <w:spacing w:after="106" w:line="259" w:lineRule="auto"/>
        <w:ind w:left="290"/>
      </w:pPr>
    </w:p>
    <w:p w:rsidR="0030050B" w:rsidRDefault="0030050B">
      <w:pPr>
        <w:spacing w:after="106" w:line="259" w:lineRule="auto"/>
        <w:ind w:left="290"/>
      </w:pPr>
    </w:p>
    <w:p w:rsidR="0030050B" w:rsidRDefault="0030050B">
      <w:pPr>
        <w:spacing w:after="106" w:line="259" w:lineRule="auto"/>
        <w:ind w:left="290"/>
      </w:pPr>
    </w:p>
    <w:p w:rsidR="001463B7" w:rsidRDefault="004C5828">
      <w:pPr>
        <w:spacing w:after="106" w:line="259" w:lineRule="auto"/>
        <w:ind w:left="290"/>
      </w:pPr>
      <w:bookmarkStart w:id="0" w:name="_GoBack"/>
      <w:bookmarkEnd w:id="0"/>
      <w:r>
        <w:t>…………………………………………</w:t>
      </w:r>
    </w:p>
    <w:p w:rsidR="001463B7" w:rsidRDefault="004C5828">
      <w:pPr>
        <w:spacing w:line="259" w:lineRule="auto"/>
        <w:ind w:left="290"/>
      </w:pPr>
      <w:r>
        <w:t>(Skarbnik Gminy / Miasta)</w:t>
      </w:r>
    </w:p>
    <w:sectPr w:rsidR="001463B7">
      <w:footerReference w:type="even" r:id="rId7"/>
      <w:footerReference w:type="default" r:id="rId8"/>
      <w:footerReference w:type="first" r:id="rId9"/>
      <w:pgSz w:w="12240" w:h="15840"/>
      <w:pgMar w:top="1455" w:right="1417" w:bottom="1784" w:left="1417" w:header="708" w:footer="9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5828" w:rsidRDefault="004C5828">
      <w:pPr>
        <w:spacing w:after="0" w:line="240" w:lineRule="auto"/>
      </w:pPr>
      <w:r>
        <w:separator/>
      </w:r>
    </w:p>
  </w:endnote>
  <w:endnote w:type="continuationSeparator" w:id="0">
    <w:p w:rsidR="004C5828" w:rsidRDefault="004C5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B7" w:rsidRDefault="004C5828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B7" w:rsidRDefault="004C5828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0050B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63B7" w:rsidRDefault="004C5828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5828" w:rsidRDefault="004C5828">
      <w:pPr>
        <w:spacing w:after="0" w:line="240" w:lineRule="auto"/>
      </w:pPr>
      <w:r>
        <w:separator/>
      </w:r>
    </w:p>
  </w:footnote>
  <w:footnote w:type="continuationSeparator" w:id="0">
    <w:p w:rsidR="004C5828" w:rsidRDefault="004C5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26013"/>
    <w:multiLevelType w:val="hybridMultilevel"/>
    <w:tmpl w:val="EEAE413A"/>
    <w:lvl w:ilvl="0" w:tplc="992CB4C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9A7A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AA03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C0E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B674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C823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785E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2091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82AB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2A19F9"/>
    <w:multiLevelType w:val="hybridMultilevel"/>
    <w:tmpl w:val="5AE0D59E"/>
    <w:lvl w:ilvl="0" w:tplc="AF48C8B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82FA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A2C2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54CE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585A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64BC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368D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EC7C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72AC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3F18AC"/>
    <w:multiLevelType w:val="hybridMultilevel"/>
    <w:tmpl w:val="4432B32A"/>
    <w:lvl w:ilvl="0" w:tplc="F56236BA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A8667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889C5C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BA02B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2C03B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484A44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2CDCA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932ECD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685A1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B03865"/>
    <w:multiLevelType w:val="hybridMultilevel"/>
    <w:tmpl w:val="8B56E692"/>
    <w:lvl w:ilvl="0" w:tplc="2ABE14E6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32C39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92CD9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041006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F89F18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CA72D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98C34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0C74E6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96883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3B7"/>
    <w:rsid w:val="001463B7"/>
    <w:rsid w:val="0030050B"/>
    <w:rsid w:val="004C5828"/>
    <w:rsid w:val="00A5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B8E0"/>
  <w15:docId w15:val="{9D36FDC1-A492-441D-ADD5-95FE28AA8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3" w:line="362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1212</Words>
  <Characters>7278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>praktyki młodociani</cp:keywords>
  <cp:lastModifiedBy>Joanna Małek</cp:lastModifiedBy>
  <cp:revision>3</cp:revision>
  <dcterms:created xsi:type="dcterms:W3CDTF">2025-10-10T09:18:00Z</dcterms:created>
  <dcterms:modified xsi:type="dcterms:W3CDTF">2025-10-10T09:18:00Z</dcterms:modified>
</cp:coreProperties>
</file>